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38" w:rsidRDefault="00020538" w:rsidP="00020538">
      <w:pPr>
        <w:pStyle w:val="Default"/>
      </w:pPr>
    </w:p>
    <w:p w:rsidR="00020538" w:rsidRDefault="00020538" w:rsidP="00020538">
      <w:pPr>
        <w:pStyle w:val="Default"/>
        <w:rPr>
          <w:sz w:val="32"/>
          <w:szCs w:val="32"/>
        </w:rPr>
      </w:pPr>
      <w:r>
        <w:t xml:space="preserve"> </w:t>
      </w:r>
      <w:r>
        <w:rPr>
          <w:b/>
          <w:bCs/>
          <w:sz w:val="32"/>
          <w:szCs w:val="32"/>
        </w:rPr>
        <w:t xml:space="preserve">MİLLİ EĞİTİM BAKANLIĞI OKULLARDA KİŞİSEL VERİLERİN KORUNMASI VE </w:t>
      </w:r>
    </w:p>
    <w:p w:rsidR="00020538" w:rsidRDefault="00020538" w:rsidP="00020538">
      <w:pPr>
        <w:pStyle w:val="Default"/>
        <w:rPr>
          <w:sz w:val="32"/>
          <w:szCs w:val="32"/>
        </w:rPr>
      </w:pPr>
      <w:r>
        <w:rPr>
          <w:b/>
          <w:bCs/>
          <w:sz w:val="32"/>
          <w:szCs w:val="32"/>
        </w:rPr>
        <w:t xml:space="preserve">SOSYAL MEDYANIN KULLANILMASI </w:t>
      </w:r>
    </w:p>
    <w:p w:rsidR="00020538" w:rsidRDefault="00020538" w:rsidP="00020538">
      <w:pPr>
        <w:pStyle w:val="Default"/>
        <w:rPr>
          <w:sz w:val="32"/>
          <w:szCs w:val="32"/>
        </w:rPr>
      </w:pPr>
      <w:r>
        <w:rPr>
          <w:sz w:val="32"/>
          <w:szCs w:val="32"/>
        </w:rPr>
        <w:t xml:space="preserve">GENELGESİ </w:t>
      </w:r>
    </w:p>
    <w:p w:rsidR="00020538" w:rsidRDefault="00020538" w:rsidP="00020538">
      <w:pPr>
        <w:pStyle w:val="Default"/>
        <w:rPr>
          <w:rFonts w:ascii="Arial" w:hAnsi="Arial" w:cs="Arial"/>
          <w:sz w:val="23"/>
          <w:szCs w:val="23"/>
        </w:rPr>
      </w:pPr>
      <w:r>
        <w:rPr>
          <w:rFonts w:ascii="Arial" w:hAnsi="Arial" w:cs="Arial"/>
          <w:b/>
          <w:bCs/>
          <w:sz w:val="23"/>
          <w:szCs w:val="23"/>
        </w:rPr>
        <w:t xml:space="preserve">Kişisel Verilerin Korunması Genelgesi </w:t>
      </w:r>
    </w:p>
    <w:p w:rsidR="00020538" w:rsidRDefault="00020538" w:rsidP="00020538">
      <w:pPr>
        <w:pStyle w:val="Default"/>
        <w:rPr>
          <w:sz w:val="21"/>
          <w:szCs w:val="21"/>
        </w:rPr>
      </w:pPr>
      <w:r>
        <w:rPr>
          <w:rFonts w:ascii="Arial" w:hAnsi="Arial" w:cs="Arial"/>
          <w:b/>
          <w:bCs/>
          <w:sz w:val="21"/>
          <w:szCs w:val="21"/>
        </w:rPr>
        <w:t xml:space="preserve">T.C. MİLLİ EĞİTİM BAKANLIĞI Bilgi İşlem Grup Başkanlığı </w:t>
      </w:r>
    </w:p>
    <w:p w:rsidR="00020538" w:rsidRDefault="00020538" w:rsidP="00020538">
      <w:pPr>
        <w:pStyle w:val="Default"/>
        <w:rPr>
          <w:sz w:val="21"/>
          <w:szCs w:val="21"/>
        </w:rPr>
      </w:pPr>
      <w:proofErr w:type="gramStart"/>
      <w:r>
        <w:rPr>
          <w:rFonts w:ascii="Arial" w:hAnsi="Arial" w:cs="Arial"/>
          <w:sz w:val="21"/>
          <w:szCs w:val="21"/>
        </w:rPr>
        <w:t>Sayı : 44222578</w:t>
      </w:r>
      <w:proofErr w:type="gramEnd"/>
      <w:r>
        <w:rPr>
          <w:rFonts w:ascii="Arial" w:hAnsi="Arial" w:cs="Arial"/>
          <w:sz w:val="21"/>
          <w:szCs w:val="21"/>
        </w:rPr>
        <w:t xml:space="preserve">/703.03/556908 07/02/2014 Konu: Kişisel Verilerin Korunması </w:t>
      </w:r>
    </w:p>
    <w:p w:rsidR="00020538" w:rsidRDefault="00020538" w:rsidP="00020538">
      <w:pPr>
        <w:pStyle w:val="Default"/>
        <w:rPr>
          <w:sz w:val="21"/>
          <w:szCs w:val="21"/>
        </w:rPr>
      </w:pPr>
      <w:r>
        <w:rPr>
          <w:rFonts w:ascii="Arial" w:hAnsi="Arial" w:cs="Arial"/>
          <w:sz w:val="21"/>
          <w:szCs w:val="21"/>
        </w:rPr>
        <w:t xml:space="preserve">Kişisel veri, kimliği belirli veya belirlenebilir bir gerçek kişiyle ilgili her türlü veri olarak tanımlanmaktadır. Bu bağlamda </w:t>
      </w:r>
      <w:r>
        <w:rPr>
          <w:rFonts w:ascii="Arial" w:hAnsi="Arial" w:cs="Arial"/>
          <w:b/>
          <w:bCs/>
          <w:sz w:val="21"/>
          <w:szCs w:val="21"/>
        </w:rPr>
        <w:t xml:space="preserve">adı, soyadı, doğum tarihi ve doğum yeri </w:t>
      </w:r>
      <w:r>
        <w:rPr>
          <w:rFonts w:ascii="Arial" w:hAnsi="Arial" w:cs="Arial"/>
          <w:sz w:val="21"/>
          <w:szCs w:val="21"/>
        </w:rPr>
        <w:t xml:space="preserve">gibi bireyin sadece kimliğini ortaya koyan bilgiler </w:t>
      </w:r>
      <w:proofErr w:type="gramStart"/>
      <w:r>
        <w:rPr>
          <w:rFonts w:ascii="Arial" w:hAnsi="Arial" w:cs="Arial"/>
          <w:sz w:val="21"/>
          <w:szCs w:val="21"/>
        </w:rPr>
        <w:t>değil;</w:t>
      </w:r>
      <w:r>
        <w:rPr>
          <w:rFonts w:ascii="Arial" w:hAnsi="Arial" w:cs="Arial"/>
          <w:b/>
          <w:bCs/>
          <w:sz w:val="21"/>
          <w:szCs w:val="21"/>
        </w:rPr>
        <w:t>telefon</w:t>
      </w:r>
      <w:proofErr w:type="gramEnd"/>
      <w:r>
        <w:rPr>
          <w:rFonts w:ascii="Arial" w:hAnsi="Arial" w:cs="Arial"/>
          <w:b/>
          <w:bCs/>
          <w:sz w:val="21"/>
          <w:szCs w:val="21"/>
        </w:rPr>
        <w:t xml:space="preserve"> numarası, motorlu taşıt plakası, sosyal güvenlik numarası, pasaport numarası, özgeçmiş, resim, görüntü ve ses kayıtları, parmak izleri, genetik bilgiler, IP adresi, e-posta adresi, cihaz kimlikleri, hobiler, tercihler, aile bilgileri gibi </w:t>
      </w:r>
      <w:r>
        <w:rPr>
          <w:rFonts w:ascii="Arial" w:hAnsi="Arial" w:cs="Arial"/>
          <w:sz w:val="21"/>
          <w:szCs w:val="21"/>
        </w:rPr>
        <w:t xml:space="preserve">kişiyi doğrudan veya dolaylı olarak belirlenebilir kılan tüm veriler </w:t>
      </w:r>
      <w:r>
        <w:rPr>
          <w:rFonts w:ascii="Arial" w:hAnsi="Arial" w:cs="Arial"/>
          <w:b/>
          <w:bCs/>
          <w:sz w:val="21"/>
          <w:szCs w:val="21"/>
        </w:rPr>
        <w:t xml:space="preserve">kişisel veri kapsamındadır. </w:t>
      </w:r>
      <w:r>
        <w:rPr>
          <w:rFonts w:ascii="Arial" w:hAnsi="Arial" w:cs="Arial"/>
          <w:sz w:val="21"/>
          <w:szCs w:val="21"/>
        </w:rPr>
        <w:t xml:space="preserve">Bilgi ve iletişim teknolojilerinin gelişmesiyle birlikte veri toplama ve bunların otomatik olarak işlenme kapasitesi artmış, bu artışa dayalı olarak kişisel bilgiler, daha korunmaya mecbur hale gelmiştir. Kişisel verilerin korunması hakkı, temel insan hak ve özgürlükleri arasında yer almakta olup, insanın şahsiyetinin korunması açısından hayati öneme sahiptir. </w:t>
      </w:r>
    </w:p>
    <w:p w:rsidR="00020538" w:rsidRDefault="00020538" w:rsidP="00020538">
      <w:pPr>
        <w:pStyle w:val="Default"/>
        <w:rPr>
          <w:sz w:val="21"/>
          <w:szCs w:val="21"/>
        </w:rPr>
      </w:pPr>
      <w:r>
        <w:rPr>
          <w:rFonts w:ascii="Arial" w:hAnsi="Arial" w:cs="Arial"/>
          <w:sz w:val="21"/>
          <w:szCs w:val="21"/>
        </w:rPr>
        <w:t xml:space="preserve">Bakanlığımız merkez teşkilatı ile il ve ilçe milli eğitim müdürlükleri ve bu müdürlüklere bağlı örgün ve yaygın eğitim kurumlarınca kişisel verilerin korunmasına yönelik, ivedi önlem alınması gereken hususlar bulunmaktadır. Bunlar arasında kurum internet sayfalarında: </w:t>
      </w:r>
    </w:p>
    <w:p w:rsidR="004D5FDF" w:rsidRDefault="00020538" w:rsidP="00020538">
      <w:pPr>
        <w:rPr>
          <w:rFonts w:ascii="Arial" w:hAnsi="Arial" w:cs="Arial"/>
          <w:sz w:val="21"/>
          <w:szCs w:val="21"/>
        </w:rPr>
      </w:pPr>
      <w:r>
        <w:rPr>
          <w:rFonts w:ascii="Arial" w:hAnsi="Arial" w:cs="Arial"/>
          <w:sz w:val="21"/>
          <w:szCs w:val="21"/>
        </w:rPr>
        <w:t xml:space="preserve">- İdareci, öğretmen, öğrenci, veli vb. kişilerin üçüncü taraflarca görülmemesi gereken kişisel verilerinin (T.C. kimlik numarası, anne-baba adı, iletişim bilgileri </w:t>
      </w:r>
      <w:r>
        <w:rPr>
          <w:rFonts w:ascii="Arial" w:hAnsi="Arial" w:cs="Arial"/>
          <w:b/>
          <w:bCs/>
          <w:sz w:val="21"/>
          <w:szCs w:val="21"/>
        </w:rPr>
        <w:t>vb.</w:t>
      </w:r>
      <w:r>
        <w:rPr>
          <w:rFonts w:ascii="Arial" w:hAnsi="Arial" w:cs="Arial"/>
          <w:sz w:val="21"/>
          <w:szCs w:val="21"/>
        </w:rPr>
        <w:t xml:space="preserve">) yayımlanmaması, - Öğretmen-yönetici atama, yer değiştirme gibi sonuçların toplu listelerde yayımlanmaması; yayımlanması zorunluysa üçüncü taraflarca görülmemesi gereken kişisel verilere (T.C. kimlik numarası, anne-baba adı, iletişim bilgileri </w:t>
      </w:r>
      <w:r>
        <w:rPr>
          <w:rFonts w:ascii="Arial" w:hAnsi="Arial" w:cs="Arial"/>
          <w:b/>
          <w:bCs/>
          <w:sz w:val="21"/>
          <w:szCs w:val="21"/>
        </w:rPr>
        <w:t>vb.</w:t>
      </w:r>
      <w:r>
        <w:rPr>
          <w:rFonts w:ascii="Arial" w:hAnsi="Arial" w:cs="Arial"/>
          <w:sz w:val="21"/>
          <w:szCs w:val="21"/>
        </w:rPr>
        <w:t xml:space="preserve">) yer verilmemesi, - Gizlilik içeren ve üçüncü taraflarca görülmemesi gereken resmi yazıların ve içeriklerin yayımlanmaması, - Bilgi sorgulama ekranı olması durumunda; sadece T.C. kimlik numarası ile sorgunun yapılmaması; en düşük güvenlik düzeyinde kişiye özel (nüfus cüzdanı seri no, sıra no, aile sıra no, şifre vb.) </w:t>
      </w:r>
      <w:r>
        <w:rPr>
          <w:rFonts w:ascii="Arial" w:hAnsi="Arial" w:cs="Arial"/>
          <w:b/>
          <w:bCs/>
          <w:sz w:val="21"/>
          <w:szCs w:val="21"/>
        </w:rPr>
        <w:t xml:space="preserve">ek bilgilerden en az ikisinin </w:t>
      </w:r>
      <w:r>
        <w:rPr>
          <w:rFonts w:ascii="Arial" w:hAnsi="Arial" w:cs="Arial"/>
          <w:sz w:val="21"/>
          <w:szCs w:val="21"/>
        </w:rPr>
        <w:t xml:space="preserve">istenmesi, sorgu sonucunda gelen bilgilerde sadece kişinin kendisine ait bilgilerin yer alması, - İstatistiksel bilgilerde kişisel verilerin bulundurulmaması </w:t>
      </w:r>
      <w:proofErr w:type="gramStart"/>
      <w:r>
        <w:rPr>
          <w:rFonts w:ascii="Arial" w:hAnsi="Arial" w:cs="Arial"/>
          <w:sz w:val="21"/>
          <w:szCs w:val="21"/>
        </w:rPr>
        <w:t>(</w:t>
      </w:r>
      <w:proofErr w:type="gramEnd"/>
      <w:r>
        <w:rPr>
          <w:rFonts w:ascii="Arial" w:hAnsi="Arial" w:cs="Arial"/>
          <w:sz w:val="21"/>
          <w:szCs w:val="21"/>
        </w:rPr>
        <w:t xml:space="preserve">Parasız Yatılılık </w:t>
      </w:r>
      <w:proofErr w:type="gramStart"/>
      <w:r>
        <w:rPr>
          <w:rFonts w:ascii="Arial" w:hAnsi="Arial" w:cs="Arial"/>
          <w:sz w:val="21"/>
          <w:szCs w:val="21"/>
        </w:rPr>
        <w:t>ve</w:t>
      </w:r>
      <w:proofErr w:type="gramEnd"/>
      <w:r>
        <w:rPr>
          <w:rFonts w:ascii="Arial" w:hAnsi="Arial" w:cs="Arial"/>
          <w:sz w:val="21"/>
          <w:szCs w:val="21"/>
        </w:rPr>
        <w:t xml:space="preserve"> Bursluluk Sınavını, Temel Eğitimden Ortaöğretime Geçiş Sınavını, YGS/LYS´</w:t>
      </w:r>
      <w:proofErr w:type="spellStart"/>
      <w:r>
        <w:rPr>
          <w:rFonts w:ascii="Arial" w:hAnsi="Arial" w:cs="Arial"/>
          <w:sz w:val="21"/>
          <w:szCs w:val="21"/>
        </w:rPr>
        <w:t>yi</w:t>
      </w:r>
      <w:proofErr w:type="spellEnd"/>
      <w:r>
        <w:rPr>
          <w:rFonts w:ascii="Arial" w:hAnsi="Arial" w:cs="Arial"/>
          <w:sz w:val="21"/>
          <w:szCs w:val="21"/>
        </w:rPr>
        <w:t xml:space="preserve"> kazanan öğrencilerin isimleri, puanları, yerleştiği yer vb. bilgiler), - Kurum tarafından geliştirilen modüllerin, yetkisiz erişimi ve güvenlik açıklıklarını önlemeye yönelik gerekli tüm tedbirler alınmadan yayımlanmaması (</w:t>
      </w:r>
      <w:proofErr w:type="spellStart"/>
      <w:r>
        <w:rPr>
          <w:rFonts w:ascii="Arial" w:hAnsi="Arial" w:cs="Arial"/>
          <w:sz w:val="21"/>
          <w:szCs w:val="21"/>
        </w:rPr>
        <w:t>sql</w:t>
      </w:r>
      <w:proofErr w:type="spellEnd"/>
      <w:r>
        <w:rPr>
          <w:rFonts w:ascii="Arial" w:hAnsi="Arial" w:cs="Arial"/>
          <w:sz w:val="21"/>
          <w:szCs w:val="21"/>
        </w:rPr>
        <w:t xml:space="preserve"> </w:t>
      </w:r>
      <w:proofErr w:type="spellStart"/>
      <w:r>
        <w:rPr>
          <w:rFonts w:ascii="Arial" w:hAnsi="Arial" w:cs="Arial"/>
          <w:sz w:val="21"/>
          <w:szCs w:val="21"/>
        </w:rPr>
        <w:t>injection</w:t>
      </w:r>
      <w:proofErr w:type="spellEnd"/>
      <w:r>
        <w:rPr>
          <w:rFonts w:ascii="Arial" w:hAnsi="Arial" w:cs="Arial"/>
          <w:sz w:val="21"/>
          <w:szCs w:val="21"/>
        </w:rPr>
        <w:t>, XSS vb.), - Kişisel verilerin korunmasına yönelik gösterilecek hassasiyetin basılı ortamlarda da dikkate alınması</w:t>
      </w:r>
    </w:p>
    <w:p w:rsidR="00020538" w:rsidRPr="00020538" w:rsidRDefault="00020538" w:rsidP="00020538">
      <w:pPr>
        <w:autoSpaceDE w:val="0"/>
        <w:autoSpaceDN w:val="0"/>
        <w:adjustRightInd w:val="0"/>
        <w:spacing w:after="0" w:line="240" w:lineRule="auto"/>
        <w:rPr>
          <w:rFonts w:ascii="Arial" w:hAnsi="Arial" w:cs="Arial"/>
          <w:color w:val="000000"/>
          <w:sz w:val="21"/>
          <w:szCs w:val="21"/>
        </w:rPr>
      </w:pPr>
      <w:proofErr w:type="gramStart"/>
      <w:r w:rsidRPr="00020538">
        <w:rPr>
          <w:rFonts w:ascii="Arial" w:hAnsi="Arial" w:cs="Arial"/>
          <w:color w:val="000000"/>
          <w:sz w:val="21"/>
          <w:szCs w:val="21"/>
        </w:rPr>
        <w:t>konularında</w:t>
      </w:r>
      <w:proofErr w:type="gramEnd"/>
      <w:r w:rsidRPr="00020538">
        <w:rPr>
          <w:rFonts w:ascii="Arial" w:hAnsi="Arial" w:cs="Arial"/>
          <w:color w:val="000000"/>
          <w:sz w:val="21"/>
          <w:szCs w:val="21"/>
        </w:rPr>
        <w:t xml:space="preserve"> gerekli tedbirlerin acilen alınması ve bir an önce hayata geçirilmesi gerekmektedir. Bahsi geçen konuların İl Milli Eğitim Müdürlükleri tarafından bağlı kurumlara da (İlçe Milli Eğitim Müdürlükleri, Okullar, Halk Eğitim Merkezleri vb. tüm birimler) iletilmesi hususunda, </w:t>
      </w:r>
    </w:p>
    <w:p w:rsidR="00020538" w:rsidRDefault="00020538" w:rsidP="00020538">
      <w:pPr>
        <w:autoSpaceDE w:val="0"/>
        <w:autoSpaceDN w:val="0"/>
        <w:adjustRightInd w:val="0"/>
        <w:spacing w:after="0" w:line="240" w:lineRule="auto"/>
        <w:rPr>
          <w:rFonts w:ascii="Arial" w:hAnsi="Arial" w:cs="Arial"/>
          <w:color w:val="000000"/>
          <w:sz w:val="19"/>
          <w:szCs w:val="19"/>
        </w:rPr>
      </w:pPr>
      <w:r w:rsidRPr="00020538">
        <w:rPr>
          <w:rFonts w:ascii="Arial" w:hAnsi="Arial" w:cs="Arial"/>
          <w:color w:val="000000"/>
          <w:sz w:val="19"/>
          <w:szCs w:val="19"/>
        </w:rPr>
        <w:t xml:space="preserve">Bilgilerinizi ve gereğini rica ederim. </w:t>
      </w: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Default="000A0B57" w:rsidP="00020538">
      <w:pPr>
        <w:autoSpaceDE w:val="0"/>
        <w:autoSpaceDN w:val="0"/>
        <w:adjustRightInd w:val="0"/>
        <w:spacing w:after="0" w:line="240" w:lineRule="auto"/>
        <w:rPr>
          <w:rFonts w:ascii="Arial" w:hAnsi="Arial" w:cs="Arial"/>
          <w:color w:val="000000"/>
          <w:sz w:val="19"/>
          <w:szCs w:val="19"/>
        </w:rPr>
      </w:pPr>
    </w:p>
    <w:p w:rsidR="000A0B57" w:rsidRPr="00020538" w:rsidRDefault="000A0B57" w:rsidP="00020538">
      <w:pPr>
        <w:autoSpaceDE w:val="0"/>
        <w:autoSpaceDN w:val="0"/>
        <w:adjustRightInd w:val="0"/>
        <w:spacing w:after="0" w:line="240" w:lineRule="auto"/>
        <w:rPr>
          <w:rFonts w:ascii="Arial" w:hAnsi="Arial" w:cs="Arial"/>
          <w:color w:val="000000"/>
          <w:sz w:val="19"/>
          <w:szCs w:val="19"/>
        </w:rPr>
      </w:pPr>
    </w:p>
    <w:p w:rsidR="00020538" w:rsidRPr="00020538" w:rsidRDefault="00020538" w:rsidP="00020538">
      <w:pPr>
        <w:autoSpaceDE w:val="0"/>
        <w:autoSpaceDN w:val="0"/>
        <w:adjustRightInd w:val="0"/>
        <w:spacing w:after="0" w:line="240" w:lineRule="auto"/>
        <w:rPr>
          <w:rFonts w:ascii="Arial" w:hAnsi="Arial" w:cs="Arial"/>
          <w:color w:val="000000"/>
          <w:sz w:val="23"/>
          <w:szCs w:val="23"/>
        </w:rPr>
      </w:pPr>
      <w:r w:rsidRPr="00020538">
        <w:rPr>
          <w:rFonts w:ascii="Arial" w:hAnsi="Arial" w:cs="Arial"/>
          <w:b/>
          <w:bCs/>
          <w:color w:val="000000"/>
          <w:sz w:val="23"/>
          <w:szCs w:val="23"/>
        </w:rPr>
        <w:lastRenderedPageBreak/>
        <w:t xml:space="preserve">Okullarda Sosyal Medya Kullanılması Genelgesi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T.C.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MİLLÎ EĞİTİM BAKANLIĞI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Hukuk Hizmetleri Genel Müdürlüğü </w:t>
      </w:r>
    </w:p>
    <w:p w:rsidR="00020538" w:rsidRPr="00020538" w:rsidRDefault="00020538" w:rsidP="00020538">
      <w:pPr>
        <w:autoSpaceDE w:val="0"/>
        <w:autoSpaceDN w:val="0"/>
        <w:adjustRightInd w:val="0"/>
        <w:spacing w:after="0" w:line="240" w:lineRule="auto"/>
        <w:rPr>
          <w:rFonts w:ascii="Arial" w:hAnsi="Arial" w:cs="Arial"/>
          <w:color w:val="000000"/>
          <w:sz w:val="23"/>
          <w:szCs w:val="23"/>
        </w:rPr>
      </w:pPr>
      <w:proofErr w:type="gramStart"/>
      <w:r w:rsidRPr="00020538">
        <w:rPr>
          <w:rFonts w:ascii="Times New Roman" w:hAnsi="Times New Roman" w:cs="Times New Roman"/>
          <w:color w:val="000000"/>
          <w:sz w:val="23"/>
          <w:szCs w:val="23"/>
        </w:rPr>
        <w:t>Sayı : 14168703</w:t>
      </w:r>
      <w:proofErr w:type="gramEnd"/>
      <w:r w:rsidRPr="00020538">
        <w:rPr>
          <w:rFonts w:ascii="Times New Roman" w:hAnsi="Times New Roman" w:cs="Times New Roman"/>
          <w:color w:val="000000"/>
          <w:sz w:val="23"/>
          <w:szCs w:val="23"/>
        </w:rPr>
        <w:t xml:space="preserve">-10.06.02-E.2975829 07.03.2017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proofErr w:type="gramStart"/>
      <w:r w:rsidRPr="00020538">
        <w:rPr>
          <w:rFonts w:ascii="Times New Roman" w:hAnsi="Times New Roman" w:cs="Times New Roman"/>
          <w:color w:val="000000"/>
          <w:sz w:val="23"/>
          <w:szCs w:val="23"/>
        </w:rPr>
        <w:t>Konu : Okullarda</w:t>
      </w:r>
      <w:proofErr w:type="gramEnd"/>
      <w:r w:rsidRPr="00020538">
        <w:rPr>
          <w:rFonts w:ascii="Times New Roman" w:hAnsi="Times New Roman" w:cs="Times New Roman"/>
          <w:color w:val="000000"/>
          <w:sz w:val="23"/>
          <w:szCs w:val="23"/>
        </w:rPr>
        <w:t xml:space="preserve"> Sosyal Medyanın Kullanılması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GENELGE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2017/12 </w:t>
      </w:r>
    </w:p>
    <w:p w:rsidR="00020538" w:rsidRPr="00020538" w:rsidRDefault="00020538" w:rsidP="00020538">
      <w:pPr>
        <w:autoSpaceDE w:val="0"/>
        <w:autoSpaceDN w:val="0"/>
        <w:adjustRightInd w:val="0"/>
        <w:spacing w:after="0" w:line="240" w:lineRule="auto"/>
        <w:rPr>
          <w:rFonts w:ascii="Times New Roman" w:hAnsi="Times New Roman" w:cs="Times New Roman"/>
          <w:color w:val="000000"/>
          <w:sz w:val="23"/>
          <w:szCs w:val="23"/>
        </w:rPr>
      </w:pPr>
      <w:proofErr w:type="gramStart"/>
      <w:r w:rsidRPr="00020538">
        <w:rPr>
          <w:rFonts w:ascii="Times New Roman" w:hAnsi="Times New Roman" w:cs="Times New Roman"/>
          <w:color w:val="000000"/>
          <w:sz w:val="23"/>
          <w:szCs w:val="23"/>
        </w:rPr>
        <w:t>İlgi : a</w:t>
      </w:r>
      <w:proofErr w:type="gramEnd"/>
      <w:r w:rsidRPr="00020538">
        <w:rPr>
          <w:rFonts w:ascii="Times New Roman" w:hAnsi="Times New Roman" w:cs="Times New Roman"/>
          <w:color w:val="000000"/>
          <w:sz w:val="23"/>
          <w:szCs w:val="23"/>
        </w:rPr>
        <w:t xml:space="preserve">) Türkiye Cumhuriyeti Anayasası </w:t>
      </w:r>
    </w:p>
    <w:p w:rsidR="00020538" w:rsidRPr="00020538" w:rsidRDefault="00020538" w:rsidP="00020538">
      <w:pPr>
        <w:numPr>
          <w:ilvl w:val="0"/>
          <w:numId w:val="1"/>
        </w:numPr>
        <w:autoSpaceDE w:val="0"/>
        <w:autoSpaceDN w:val="0"/>
        <w:adjustRightInd w:val="0"/>
        <w:spacing w:after="75" w:line="240" w:lineRule="auto"/>
        <w:rPr>
          <w:rFonts w:ascii="Arial" w:hAnsi="Arial" w:cs="Arial"/>
          <w:color w:val="000000"/>
          <w:sz w:val="23"/>
          <w:szCs w:val="23"/>
        </w:rPr>
      </w:pPr>
      <w:r w:rsidRPr="00020538">
        <w:rPr>
          <w:rFonts w:ascii="Times New Roman" w:hAnsi="Times New Roman" w:cs="Times New Roman"/>
          <w:color w:val="000000"/>
          <w:sz w:val="23"/>
          <w:szCs w:val="23"/>
        </w:rPr>
        <w:t xml:space="preserve">b) Birleşmiş Milletler Genel Kurulu tarafından kabul edilen </w:t>
      </w:r>
      <w:proofErr w:type="gramStart"/>
      <w:r w:rsidRPr="00020538">
        <w:rPr>
          <w:rFonts w:ascii="Times New Roman" w:hAnsi="Times New Roman" w:cs="Times New Roman"/>
          <w:color w:val="000000"/>
          <w:sz w:val="23"/>
          <w:szCs w:val="23"/>
        </w:rPr>
        <w:t>20/11/1989</w:t>
      </w:r>
      <w:proofErr w:type="gramEnd"/>
      <w:r w:rsidRPr="00020538">
        <w:rPr>
          <w:rFonts w:ascii="Times New Roman" w:hAnsi="Times New Roman" w:cs="Times New Roman"/>
          <w:color w:val="000000"/>
          <w:sz w:val="23"/>
          <w:szCs w:val="23"/>
        </w:rPr>
        <w:t xml:space="preserve"> tarihli Çocuk Haklarına Dair Sözleşmesi. </w:t>
      </w:r>
    </w:p>
    <w:p w:rsidR="00020538" w:rsidRPr="00020538" w:rsidRDefault="00020538" w:rsidP="00020538">
      <w:pPr>
        <w:numPr>
          <w:ilvl w:val="0"/>
          <w:numId w:val="1"/>
        </w:numPr>
        <w:autoSpaceDE w:val="0"/>
        <w:autoSpaceDN w:val="0"/>
        <w:adjustRightInd w:val="0"/>
        <w:spacing w:after="75" w:line="240" w:lineRule="auto"/>
        <w:rPr>
          <w:rFonts w:ascii="Arial" w:hAnsi="Arial" w:cs="Arial"/>
          <w:color w:val="000000"/>
          <w:sz w:val="23"/>
          <w:szCs w:val="23"/>
        </w:rPr>
      </w:pPr>
      <w:r w:rsidRPr="00020538">
        <w:rPr>
          <w:rFonts w:ascii="Times New Roman" w:hAnsi="Times New Roman" w:cs="Times New Roman"/>
          <w:color w:val="000000"/>
          <w:sz w:val="23"/>
          <w:szCs w:val="23"/>
        </w:rPr>
        <w:t xml:space="preserve">c) 1739 sayılı Milli Eğitim Temel Kanunu. </w:t>
      </w:r>
    </w:p>
    <w:p w:rsidR="00020538" w:rsidRPr="00020538" w:rsidRDefault="00020538" w:rsidP="00020538">
      <w:pPr>
        <w:numPr>
          <w:ilvl w:val="0"/>
          <w:numId w:val="1"/>
        </w:numPr>
        <w:autoSpaceDE w:val="0"/>
        <w:autoSpaceDN w:val="0"/>
        <w:adjustRightInd w:val="0"/>
        <w:spacing w:after="0" w:line="240" w:lineRule="auto"/>
        <w:rPr>
          <w:rFonts w:ascii="Arial" w:hAnsi="Arial" w:cs="Arial"/>
          <w:color w:val="000000"/>
          <w:sz w:val="23"/>
          <w:szCs w:val="23"/>
        </w:rPr>
      </w:pPr>
      <w:r w:rsidRPr="00020538">
        <w:rPr>
          <w:rFonts w:ascii="Times New Roman" w:hAnsi="Times New Roman" w:cs="Times New Roman"/>
          <w:color w:val="000000"/>
          <w:sz w:val="23"/>
          <w:szCs w:val="23"/>
        </w:rPr>
        <w:t xml:space="preserve">d) 5237 sayılı Türk Ceza Kanunu </w:t>
      </w:r>
    </w:p>
    <w:p w:rsidR="00020538" w:rsidRPr="00020538" w:rsidRDefault="00020538" w:rsidP="00020538">
      <w:pPr>
        <w:autoSpaceDE w:val="0"/>
        <w:autoSpaceDN w:val="0"/>
        <w:adjustRightInd w:val="0"/>
        <w:spacing w:after="0" w:line="240" w:lineRule="auto"/>
        <w:rPr>
          <w:rFonts w:ascii="Arial" w:hAnsi="Arial" w:cs="Arial"/>
          <w:color w:val="000000"/>
          <w:sz w:val="23"/>
          <w:szCs w:val="23"/>
        </w:rPr>
      </w:pPr>
    </w:p>
    <w:p w:rsidR="00020538" w:rsidRPr="00020538" w:rsidRDefault="00020538" w:rsidP="00020538">
      <w:pPr>
        <w:autoSpaceDE w:val="0"/>
        <w:autoSpaceDN w:val="0"/>
        <w:adjustRightInd w:val="0"/>
        <w:spacing w:after="0" w:line="240" w:lineRule="auto"/>
        <w:rPr>
          <w:rFonts w:ascii="Arial" w:hAnsi="Arial" w:cs="Arial"/>
          <w:color w:val="000000"/>
          <w:sz w:val="23"/>
          <w:szCs w:val="23"/>
        </w:rPr>
      </w:pPr>
      <w:r w:rsidRPr="00020538">
        <w:rPr>
          <w:rFonts w:ascii="Times New Roman" w:hAnsi="Times New Roman" w:cs="Times New Roman"/>
          <w:color w:val="000000"/>
          <w:sz w:val="23"/>
          <w:szCs w:val="23"/>
        </w:rPr>
        <w:t xml:space="preserve">Bakanlığımıza bağlı okul ve kurumlardaki yönetici, öğretmen ve öğrenciler tarafından okulda ders sırasında veya serbest zamanlarda yapılan faaliyet, eylem ve durumların görüntüsünün alındığı, sesinin kaydedildiği veya videosunun çekildiği; daha sonra bunların internet sitelerine yüklendiği veya sosyal medya ortamlarında paylaşıldığına ilişkin bilgiler Bakanlığımıza ulaşmaktadır. </w:t>
      </w:r>
    </w:p>
    <w:p w:rsidR="00020538" w:rsidRPr="00020538" w:rsidRDefault="00020538" w:rsidP="00020538">
      <w:pPr>
        <w:autoSpaceDE w:val="0"/>
        <w:autoSpaceDN w:val="0"/>
        <w:adjustRightInd w:val="0"/>
        <w:spacing w:after="0" w:line="240" w:lineRule="auto"/>
        <w:rPr>
          <w:rFonts w:ascii="Arial" w:hAnsi="Arial" w:cs="Arial"/>
          <w:color w:val="000000"/>
          <w:sz w:val="23"/>
          <w:szCs w:val="23"/>
        </w:rPr>
      </w:pPr>
      <w:r w:rsidRPr="00020538">
        <w:rPr>
          <w:rFonts w:ascii="Times New Roman" w:hAnsi="Times New Roman" w:cs="Times New Roman"/>
          <w:color w:val="000000"/>
          <w:sz w:val="23"/>
          <w:szCs w:val="23"/>
        </w:rPr>
        <w:t xml:space="preserve">İlgi (a) Türkiye Cumhuriyeti Anayasasının 20 </w:t>
      </w:r>
      <w:proofErr w:type="spellStart"/>
      <w:r w:rsidRPr="00020538">
        <w:rPr>
          <w:rFonts w:ascii="Times New Roman" w:hAnsi="Times New Roman" w:cs="Times New Roman"/>
          <w:color w:val="000000"/>
          <w:sz w:val="23"/>
          <w:szCs w:val="23"/>
        </w:rPr>
        <w:t>nci</w:t>
      </w:r>
      <w:proofErr w:type="spellEnd"/>
      <w:r w:rsidRPr="00020538">
        <w:rPr>
          <w:rFonts w:ascii="Times New Roman" w:hAnsi="Times New Roman" w:cs="Times New Roman"/>
          <w:color w:val="000000"/>
          <w:sz w:val="23"/>
          <w:szCs w:val="23"/>
        </w:rPr>
        <w:t xml:space="preserve"> maddesinde: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ve 41 inci maddesinde: “Devlet, her türlü istismara ve şiddete karşı çocukları koruyucu tedbirleri alır.” şeklinde, </w:t>
      </w:r>
    </w:p>
    <w:p w:rsidR="00020538" w:rsidRDefault="00020538" w:rsidP="00020538">
      <w:pPr>
        <w:rPr>
          <w:rFonts w:ascii="Times New Roman" w:hAnsi="Times New Roman" w:cs="Times New Roman"/>
          <w:color w:val="000000"/>
          <w:sz w:val="23"/>
          <w:szCs w:val="23"/>
        </w:rPr>
      </w:pPr>
      <w:r w:rsidRPr="00020538">
        <w:rPr>
          <w:rFonts w:ascii="Times New Roman" w:hAnsi="Times New Roman" w:cs="Times New Roman"/>
          <w:color w:val="000000"/>
          <w:sz w:val="23"/>
          <w:szCs w:val="23"/>
        </w:rPr>
        <w:t xml:space="preserve">İlgi (b) Çocuk Haklarına Dair Sözleşmenin 19 uncu maddesinde “Bu Sözleşme’ ye </w:t>
      </w:r>
      <w:proofErr w:type="spellStart"/>
      <w:r w:rsidRPr="00020538">
        <w:rPr>
          <w:rFonts w:ascii="Times New Roman" w:hAnsi="Times New Roman" w:cs="Times New Roman"/>
          <w:color w:val="000000"/>
          <w:sz w:val="23"/>
          <w:szCs w:val="23"/>
        </w:rPr>
        <w:t>tarafDevletler</w:t>
      </w:r>
      <w:proofErr w:type="spellEnd"/>
      <w:r w:rsidRPr="00020538">
        <w:rPr>
          <w:rFonts w:ascii="Times New Roman" w:hAnsi="Times New Roman" w:cs="Times New Roman"/>
          <w:color w:val="000000"/>
          <w:sz w:val="23"/>
          <w:szCs w:val="23"/>
        </w:rPr>
        <w:t>, çocuğun ana–babasının ya da onlardan</w:t>
      </w:r>
    </w:p>
    <w:p w:rsidR="00020538" w:rsidRDefault="00020538" w:rsidP="00020538">
      <w:pPr>
        <w:pStyle w:val="Default"/>
        <w:rPr>
          <w:sz w:val="23"/>
          <w:szCs w:val="23"/>
        </w:rPr>
      </w:pPr>
      <w:r>
        <w:rPr>
          <w:sz w:val="23"/>
          <w:szCs w:val="23"/>
        </w:rPr>
        <w:t xml:space="preserve">yalnızca birinin, yasal vasi veya vasilerinin ya da bakımını üstlenen herhangi bir kişinin yanında </w:t>
      </w:r>
      <w:proofErr w:type="gramStart"/>
      <w:r>
        <w:rPr>
          <w:sz w:val="23"/>
          <w:szCs w:val="23"/>
        </w:rPr>
        <w:t>iken …</w:t>
      </w:r>
      <w:proofErr w:type="gramEnd"/>
      <w:r>
        <w:rPr>
          <w:sz w:val="23"/>
          <w:szCs w:val="23"/>
        </w:rPr>
        <w:t xml:space="preserve"> </w:t>
      </w:r>
      <w:proofErr w:type="gramStart"/>
      <w:r>
        <w:rPr>
          <w:sz w:val="23"/>
          <w:szCs w:val="23"/>
        </w:rPr>
        <w:t>her</w:t>
      </w:r>
      <w:proofErr w:type="gramEnd"/>
      <w:r>
        <w:rPr>
          <w:sz w:val="23"/>
          <w:szCs w:val="23"/>
        </w:rPr>
        <w:t xml:space="preserve"> türlü istismar ve kötü muameleye karşı korunması için; yasal, idari, toplumsal, eğitsel bütün önlemleri alırlar.” ve 29 </w:t>
      </w:r>
      <w:proofErr w:type="spellStart"/>
      <w:r>
        <w:rPr>
          <w:sz w:val="23"/>
          <w:szCs w:val="23"/>
        </w:rPr>
        <w:t>uncumaddesinde</w:t>
      </w:r>
      <w:proofErr w:type="spellEnd"/>
      <w:r>
        <w:rPr>
          <w:sz w:val="23"/>
          <w:szCs w:val="23"/>
        </w:rPr>
        <w:t xml:space="preserve"> “taraf devletler çocuk eğitiminin çocuğun kişiliğinin, yeteneklerinin, zihinsel ve bedensel yeteneklerinin mümkün olduğunca geliştirilmesi amacına yönelik olmasını kabul ederler.” şeklinde, </w:t>
      </w:r>
    </w:p>
    <w:p w:rsidR="00020538" w:rsidRDefault="00020538" w:rsidP="00020538">
      <w:pPr>
        <w:pStyle w:val="Default"/>
        <w:rPr>
          <w:sz w:val="23"/>
          <w:szCs w:val="23"/>
        </w:rPr>
      </w:pPr>
      <w:proofErr w:type="gramStart"/>
      <w:r>
        <w:rPr>
          <w:sz w:val="23"/>
          <w:szCs w:val="23"/>
        </w:rPr>
        <w:t xml:space="preserve">İlgi (c) 1739 sayılı Milli Eğitim Temel Kanununun Genel Amaçlar başlıklı 2 </w:t>
      </w:r>
      <w:proofErr w:type="spellStart"/>
      <w:r>
        <w:rPr>
          <w:sz w:val="23"/>
          <w:szCs w:val="23"/>
        </w:rPr>
        <w:t>nci</w:t>
      </w:r>
      <w:proofErr w:type="spellEnd"/>
      <w:r>
        <w:rPr>
          <w:sz w:val="23"/>
          <w:szCs w:val="23"/>
        </w:rPr>
        <w:t xml:space="preserve"> maddesinin ikinci fıkrasında Türk Millî Eğitiminin Genel Amacı, “Türk Milletinin bütün fertlerini;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şeklinde hükümlere yer verilmiştir. </w:t>
      </w:r>
      <w:proofErr w:type="gramEnd"/>
    </w:p>
    <w:p w:rsidR="00020538" w:rsidRDefault="00020538" w:rsidP="00020538">
      <w:pPr>
        <w:pStyle w:val="Default"/>
        <w:rPr>
          <w:sz w:val="23"/>
          <w:szCs w:val="23"/>
        </w:rPr>
      </w:pPr>
      <w:r>
        <w:rPr>
          <w:sz w:val="23"/>
          <w:szCs w:val="23"/>
        </w:rPr>
        <w:t xml:space="preserve">Ayrıca ilgi (d) 5237 sayılı Türk Ceza Kanunun 135 inci maddesinde: “Hukuka aykırı olarak kişisel verileri kaydeden kimseye altı aydan üç yıla kadar hapis cezası verilir.”, </w:t>
      </w:r>
    </w:p>
    <w:p w:rsidR="00020538" w:rsidRDefault="00020538" w:rsidP="00020538">
      <w:pPr>
        <w:pStyle w:val="Default"/>
        <w:rPr>
          <w:sz w:val="23"/>
          <w:szCs w:val="23"/>
        </w:rPr>
      </w:pPr>
      <w:r>
        <w:rPr>
          <w:sz w:val="23"/>
          <w:szCs w:val="23"/>
        </w:rPr>
        <w:t xml:space="preserve">136 </w:t>
      </w:r>
      <w:proofErr w:type="spellStart"/>
      <w:r>
        <w:rPr>
          <w:sz w:val="23"/>
          <w:szCs w:val="23"/>
        </w:rPr>
        <w:t>ncı</w:t>
      </w:r>
      <w:proofErr w:type="spellEnd"/>
      <w:r>
        <w:rPr>
          <w:sz w:val="23"/>
          <w:szCs w:val="23"/>
        </w:rPr>
        <w:t xml:space="preserve"> maddesinde: “Kişisel verileri, hukuka aykırı olarak bir başkasına veren, yayan veya ele geçiren kişi, bir yıldan dört yıla kadar hapis cezası ile cezalandırılır.”, 137 inci maddesinde: “(1) Yukarıdaki maddelerde tanımlanan suçların; </w:t>
      </w:r>
    </w:p>
    <w:p w:rsidR="00020538" w:rsidRDefault="00020538" w:rsidP="00020538">
      <w:pPr>
        <w:pStyle w:val="Default"/>
        <w:numPr>
          <w:ilvl w:val="0"/>
          <w:numId w:val="2"/>
        </w:numPr>
        <w:spacing w:after="80"/>
        <w:rPr>
          <w:sz w:val="23"/>
          <w:szCs w:val="23"/>
        </w:rPr>
      </w:pPr>
      <w:r>
        <w:rPr>
          <w:sz w:val="23"/>
          <w:szCs w:val="23"/>
        </w:rPr>
        <w:t xml:space="preserve">a) Kamu görevlisi tarafından ve görevinin verdiği yetki kötüye kullanılmak suretiyle, </w:t>
      </w:r>
    </w:p>
    <w:p w:rsidR="00020538" w:rsidRDefault="00020538" w:rsidP="00020538">
      <w:pPr>
        <w:pStyle w:val="Default"/>
        <w:numPr>
          <w:ilvl w:val="0"/>
          <w:numId w:val="2"/>
        </w:numPr>
        <w:rPr>
          <w:sz w:val="23"/>
          <w:szCs w:val="23"/>
        </w:rPr>
      </w:pPr>
      <w:r>
        <w:rPr>
          <w:sz w:val="23"/>
          <w:szCs w:val="23"/>
        </w:rPr>
        <w:t xml:space="preserve">b) Belli bir meslek ve sanatın sağladığı kolaylıktan yararlanmak suretiyle, </w:t>
      </w:r>
    </w:p>
    <w:p w:rsidR="00020538" w:rsidRDefault="00020538" w:rsidP="00020538">
      <w:pPr>
        <w:pStyle w:val="Default"/>
        <w:rPr>
          <w:sz w:val="23"/>
          <w:szCs w:val="23"/>
        </w:rPr>
      </w:pPr>
    </w:p>
    <w:p w:rsidR="00020538" w:rsidRDefault="00020538" w:rsidP="00020538">
      <w:pPr>
        <w:pStyle w:val="Default"/>
        <w:rPr>
          <w:sz w:val="23"/>
          <w:szCs w:val="23"/>
        </w:rPr>
      </w:pPr>
      <w:proofErr w:type="gramStart"/>
      <w:r>
        <w:rPr>
          <w:sz w:val="23"/>
          <w:szCs w:val="23"/>
        </w:rPr>
        <w:t>işlenmesi</w:t>
      </w:r>
      <w:proofErr w:type="gramEnd"/>
      <w:r>
        <w:rPr>
          <w:sz w:val="23"/>
          <w:szCs w:val="23"/>
        </w:rPr>
        <w:t xml:space="preserve"> hâlinde verilecek ceza yarı oranında artırılır.”, 138 inci maddesinde: “Kanunların belirlediği sürelerin geçmiş olmasına karşın verileri sistem içinde yok etmekle yükümlü olanlara görevlerini yerine getirmediklerinde altı aydan bir yıla kadar hapis cezası verilir” ve 138 inci maddesinde de “Kişisel verilerin kaydedilmesi, verileri hukuka aykırı olarak verme veya ele geçirme ve verileri yok etmeme hariç, bu bölümde yer alan suçların soruşturulması ve kovuşturulması şikâyete bağlıdır. ” şeklinde düzenlenme yapılmıştır. </w:t>
      </w:r>
    </w:p>
    <w:p w:rsidR="00020538" w:rsidRDefault="00020538" w:rsidP="00020538">
      <w:pPr>
        <w:pStyle w:val="Default"/>
        <w:rPr>
          <w:sz w:val="23"/>
          <w:szCs w:val="23"/>
        </w:rPr>
      </w:pPr>
      <w:proofErr w:type="gramStart"/>
      <w:r>
        <w:rPr>
          <w:sz w:val="23"/>
          <w:szCs w:val="23"/>
        </w:rPr>
        <w:lastRenderedPageBreak/>
        <w:t xml:space="preserve">Yukarıda zikredilen mevzuat hükümleri doğrultusunda il, ilçe, okul ve kurum yöneticileri tarafından, okul veya kurumlarında görev yapan tüm personel ile öğrenim gören öğrencilerin, kişilerle ilgili her türlü ses, yazı, görüntü ve video kayıtlarının internette veya farklı dijital ya da basılı ortamda hukuka aykırı şekilde paylaşılmasının Anayasaya, uluslararası sözleşmelere ve 1739 sayılı Kanununa aykırı olduğu; bu fiillerin Türk Ceza Kanununda suç olarak düzenlenmiş olduğu hususunda bilgilendirilmesi sağlanacak ve bu durumların önüne geçilmesi için gerekli önlemler alınacaktır. </w:t>
      </w:r>
      <w:proofErr w:type="gramEnd"/>
    </w:p>
    <w:p w:rsidR="00020538" w:rsidRDefault="00020538" w:rsidP="00020538">
      <w:pPr>
        <w:pStyle w:val="Default"/>
        <w:rPr>
          <w:sz w:val="23"/>
          <w:szCs w:val="23"/>
        </w:rPr>
      </w:pPr>
      <w:r>
        <w:rPr>
          <w:sz w:val="23"/>
          <w:szCs w:val="23"/>
        </w:rPr>
        <w:t xml:space="preserve">Ayrıca, kişilerin psikolojik ve sosyal yönlerine olumsuz etki yapacak her türlü ses, görüntü ve video kayıtlarının genel ağ ortamlarına yüklediği ve paylaştığı tespit edilenler hakkında ilgili mevzuatı çerçevesinde gerekli yasal işlemler başlatılacak ve sonucundan Bakanlığa bilgi verilecektir. </w:t>
      </w:r>
    </w:p>
    <w:p w:rsidR="00020538" w:rsidRDefault="00020538" w:rsidP="00020538">
      <w:pPr>
        <w:pStyle w:val="Default"/>
        <w:rPr>
          <w:sz w:val="23"/>
          <w:szCs w:val="23"/>
        </w:rPr>
      </w:pPr>
      <w:r>
        <w:rPr>
          <w:sz w:val="23"/>
          <w:szCs w:val="23"/>
        </w:rPr>
        <w:t xml:space="preserve">Bilgilerinizi ve gereğini önemle rica ederim. </w:t>
      </w:r>
    </w:p>
    <w:p w:rsidR="000A0B57" w:rsidRDefault="000A0B57" w:rsidP="00020538">
      <w:pPr>
        <w:pStyle w:val="Default"/>
        <w:rPr>
          <w:sz w:val="23"/>
          <w:szCs w:val="23"/>
        </w:rPr>
      </w:pPr>
    </w:p>
    <w:p w:rsidR="000A0B57" w:rsidRDefault="000A0B57" w:rsidP="00020538">
      <w:pPr>
        <w:pStyle w:val="Default"/>
        <w:rPr>
          <w:sz w:val="23"/>
          <w:szCs w:val="23"/>
        </w:rPr>
      </w:pPr>
    </w:p>
    <w:p w:rsidR="00020538" w:rsidRDefault="000A0B57" w:rsidP="00020538">
      <w:pPr>
        <w:pStyle w:val="Default"/>
        <w:rPr>
          <w:sz w:val="23"/>
          <w:szCs w:val="23"/>
        </w:rPr>
      </w:pPr>
      <w:r>
        <w:rPr>
          <w:sz w:val="23"/>
          <w:szCs w:val="23"/>
        </w:rPr>
        <w:t xml:space="preserve">    </w:t>
      </w:r>
      <w:r w:rsidR="00020538">
        <w:rPr>
          <w:sz w:val="23"/>
          <w:szCs w:val="23"/>
        </w:rPr>
        <w:t xml:space="preserve">Yusuf TEKİN Bakan a. </w:t>
      </w:r>
    </w:p>
    <w:p w:rsidR="00020538" w:rsidRDefault="000A0B57" w:rsidP="00020538">
      <w:r>
        <w:rPr>
          <w:sz w:val="23"/>
          <w:szCs w:val="23"/>
        </w:rPr>
        <w:t xml:space="preserve">    </w:t>
      </w:r>
      <w:r w:rsidR="00020538">
        <w:rPr>
          <w:sz w:val="23"/>
          <w:szCs w:val="23"/>
        </w:rPr>
        <w:t>Müsteşar</w:t>
      </w:r>
    </w:p>
    <w:sectPr w:rsidR="00020538" w:rsidSect="004D5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2D3FC"/>
    <w:multiLevelType w:val="hybridMultilevel"/>
    <w:tmpl w:val="3FD9D3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EA51C1C"/>
    <w:multiLevelType w:val="hybridMultilevel"/>
    <w:tmpl w:val="E5C692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538"/>
    <w:rsid w:val="00020538"/>
    <w:rsid w:val="000A0B57"/>
    <w:rsid w:val="004267FD"/>
    <w:rsid w:val="004D5F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5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okulremzi</dc:creator>
  <cp:keywords/>
  <dc:description/>
  <cp:lastModifiedBy>okulremzi</cp:lastModifiedBy>
  <cp:revision>4</cp:revision>
  <dcterms:created xsi:type="dcterms:W3CDTF">2024-11-18T11:18:00Z</dcterms:created>
  <dcterms:modified xsi:type="dcterms:W3CDTF">2024-11-18T11:20:00Z</dcterms:modified>
</cp:coreProperties>
</file>